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1A" w:rsidRPr="007E5307" w:rsidRDefault="00687D1A" w:rsidP="007E5307">
      <w:pPr>
        <w:pStyle w:val="a3"/>
        <w:numPr>
          <w:ilvl w:val="0"/>
          <w:numId w:val="1"/>
        </w:numPr>
        <w:bidi/>
        <w:ind w:left="-2" w:firstLine="284"/>
        <w:jc w:val="both"/>
        <w:rPr>
          <w:rFonts w:cs="Traditional Arabic"/>
          <w:sz w:val="36"/>
          <w:szCs w:val="36"/>
          <w:rtl/>
        </w:rPr>
      </w:pPr>
      <w:r w:rsidRPr="00687D1A">
        <w:rPr>
          <w:rFonts w:cs="Traditional Arabic" w:hint="cs"/>
          <w:sz w:val="36"/>
          <w:szCs w:val="36"/>
          <w:rtl/>
        </w:rPr>
        <w:t>مصحف القرآن الكريم برواية حفص.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إبراهيم مصطفى: إحياء النحو، د</w:t>
      </w:r>
      <w:r w:rsidR="00687D1A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687D1A">
        <w:rPr>
          <w:rFonts w:ascii="Simplified Arabic" w:hAnsi="Simplified Arabic" w:cs="Simplified Arabic"/>
          <w:sz w:val="32"/>
          <w:szCs w:val="32"/>
          <w:rtl/>
        </w:rPr>
        <w:t xml:space="preserve">دار نشر، القاهرة، مصر، ط1، </w:t>
      </w:r>
      <w:r w:rsidR="00687D1A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Pr="00687D1A">
        <w:rPr>
          <w:rFonts w:ascii="Simplified Arabic" w:hAnsi="Simplified Arabic" w:cs="Simplified Arabic"/>
          <w:sz w:val="32"/>
          <w:szCs w:val="32"/>
          <w:rtl/>
        </w:rPr>
        <w:t>1992.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ابن سيدة: المحكم والمحيط الأعظم في اللغة، تحقيق عائشة بن عبد الرحمان، مخطوطات بجامعة الدول العربية، د ب، دب، دط، د ت، ج3.</w:t>
      </w:r>
    </w:p>
    <w:p w:rsidR="0075730A" w:rsidRPr="00687D1A" w:rsidRDefault="00687D1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ابن س</w:t>
      </w:r>
      <w:r w:rsidR="0075730A" w:rsidRPr="00687D1A">
        <w:rPr>
          <w:rFonts w:ascii="Simplified Arabic" w:hAnsi="Simplified Arabic" w:cs="Simplified Arabic"/>
          <w:sz w:val="32"/>
          <w:szCs w:val="32"/>
          <w:rtl/>
        </w:rPr>
        <w:t>راج: الأصول في النحو، مؤسسة ال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رسالة، بيروت، لبنان، ط 3، 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>
        <w:rPr>
          <w:rFonts w:ascii="Simplified Arabic" w:hAnsi="Simplified Arabic" w:cs="Simplified Arabic"/>
          <w:sz w:val="32"/>
          <w:szCs w:val="32"/>
          <w:rtl/>
        </w:rPr>
        <w:t>1996،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ج</w:t>
      </w:r>
      <w:r w:rsidR="0075730A" w:rsidRPr="00687D1A">
        <w:rPr>
          <w:rFonts w:ascii="Simplified Arabic" w:hAnsi="Simplified Arabic" w:cs="Simplified Arabic"/>
          <w:sz w:val="32"/>
          <w:szCs w:val="32"/>
          <w:rtl/>
        </w:rPr>
        <w:t>1.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 xml:space="preserve">ابن عقيل: شرح ابن عقيل على ألفية ابن مالك، دار التراث، القاهرة، مصر، ط 20، </w:t>
      </w:r>
      <w:r w:rsidR="00687D1A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Pr="00687D1A">
        <w:rPr>
          <w:rFonts w:ascii="Simplified Arabic" w:hAnsi="Simplified Arabic" w:cs="Simplified Arabic"/>
          <w:sz w:val="32"/>
          <w:szCs w:val="32"/>
          <w:rtl/>
        </w:rPr>
        <w:t>1980.</w:t>
      </w:r>
    </w:p>
    <w:p w:rsidR="0075730A" w:rsidRPr="00687D1A" w:rsidRDefault="00687D1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5730A" w:rsidRPr="00687D1A">
        <w:rPr>
          <w:rFonts w:ascii="Simplified Arabic" w:hAnsi="Simplified Arabic" w:cs="Simplified Arabic"/>
          <w:sz w:val="32"/>
          <w:szCs w:val="32"/>
          <w:rtl/>
        </w:rPr>
        <w:t xml:space="preserve">ابن هشام الأنصاري: مغني اللبيب عن كتب الأعاريب، تحقيق محمد محي الدين عبد الحميد، المكتبة العصرية، بيروت، لبنان، ط 1، 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75730A" w:rsidRPr="00687D1A">
        <w:rPr>
          <w:rFonts w:ascii="Simplified Arabic" w:hAnsi="Simplified Arabic" w:cs="Simplified Arabic"/>
          <w:sz w:val="32"/>
          <w:szCs w:val="32"/>
          <w:rtl/>
        </w:rPr>
        <w:t>1999، ج2.</w:t>
      </w:r>
    </w:p>
    <w:p w:rsidR="0075730A" w:rsidRPr="00687D1A" w:rsidRDefault="00687D1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5730A" w:rsidRPr="00687D1A">
        <w:rPr>
          <w:rFonts w:ascii="Simplified Arabic" w:hAnsi="Simplified Arabic" w:cs="Simplified Arabic"/>
          <w:sz w:val="32"/>
          <w:szCs w:val="32"/>
          <w:rtl/>
        </w:rPr>
        <w:t xml:space="preserve">أبو حيان الأندلسي: ارتشاف الضر من لسان العرب، تحقيق رمضان عبد التواب، مطبعة مدني، القاهرة مصر، ط 1، </w:t>
      </w:r>
      <w:r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="0075730A" w:rsidRPr="00687D1A">
        <w:rPr>
          <w:rFonts w:ascii="Simplified Arabic" w:hAnsi="Simplified Arabic" w:cs="Simplified Arabic"/>
          <w:sz w:val="32"/>
          <w:szCs w:val="32"/>
          <w:rtl/>
        </w:rPr>
        <w:t>1998.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 xml:space="preserve">أبو حيان الأندلسي: البحر المحيط، تحقيق محمد علي المعوض، دار الكتب العلمية، بيروت، لبنان، ط 1، </w:t>
      </w:r>
      <w:r w:rsidR="00687D1A" w:rsidRPr="00687D1A">
        <w:rPr>
          <w:rFonts w:ascii="Simplified Arabic" w:hAnsi="Simplified Arabic" w:cs="Simplified Arabic" w:hint="cs"/>
          <w:sz w:val="32"/>
          <w:szCs w:val="32"/>
          <w:rtl/>
        </w:rPr>
        <w:t>س</w:t>
      </w:r>
      <w:r w:rsidRPr="00687D1A">
        <w:rPr>
          <w:rFonts w:ascii="Simplified Arabic" w:hAnsi="Simplified Arabic" w:cs="Simplified Arabic"/>
          <w:sz w:val="32"/>
          <w:szCs w:val="32"/>
          <w:rtl/>
        </w:rPr>
        <w:t>2001.</w:t>
      </w:r>
    </w:p>
    <w:p w:rsidR="00687D1A" w:rsidRPr="00687D1A" w:rsidRDefault="00687D1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أبو محمد سعيد بن لمبارك ابن الدهان النحوي: شرح الدروس في النحو، تحقيق إبراهيم محمد أحمد، مطبعة الأمانة، القاهرة، مصر، ط 1، 1991.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أحمد الهاشمي: القواعد الأساسية، دار الفكر، بيروت، لبنان، د ط، د ت.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احمد عبد الستار الجواري: نحو القرآن، مكتبة اللغة العربية، د ب، دب، دط، 1974.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أحمد مختار عمر: النحو الأساسي، دار الفكر العربي، نصر، مصر، د ط، دت.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الألوسي: روح المعاني في تفسير القرآن العظيم والسبع المثاني، د ب، دب، دط، دت، ج30، ج 27.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lastRenderedPageBreak/>
        <w:t>الأنباري: أسرار العربية، تحقيق محمد البيطار، المجمع العلمي العربي، د ب، دب، دط، دت.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انطوان بحاح: معجم قواعد اللغة العربية في جداول ولوحات، تحقيق ماري عبد المسيح، مكتبة لبنان، بيروت، لبنان، ط 1، 1989.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بابكر النور زين العابدين، حرف الجر الزائد والشبيه بالزائد، دراسة نحوية، مجلية العلوم والثقافة، مج 9، 2008.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بسام قطوس: المختصر في النحو والإملاء والترقيم، مؤسسة حماد للخدمات، اربد، الأردن، ط 1، 2000.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البغوي: تفسير البغوي: دار الكتب العلمية، بيروت ، لبنان، ط1، 1993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البقاعي: نظم الدرر في تناسب الآيات والسور، الكتاب الإسلامي، القاهرة، مصر، دط، دت،  ج16.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بهاء الدين بوخدود: المدخل النحوي تطبيق وتدريب في النحو العربي، د دار نشر، دب، دب، دط، 1987.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بهجت عبد الواحد صالح: الإعراب المفصل لكتاب الله المرتل، دار الفكر، دب، دب، دت، دط، ج12.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الجازولي: المقدمة الجازولية في النحو، تحقيق شعبان عبد الوهاب محمد، أم القرى، ط 1، 1988.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جرجس ناصيف: المعجم المبين، موسوعة في أدوات النحو وشوارده، تحقيق جوزيف إلياس، دار المنير، دب، دب، دط، دت.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جرجي شاهين عطية: سلم اللسان في الصرف والنحو والبيان، دار الريحاني، بيروت لبنان، ط 1، دت.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جمال الدين بن منظور : لسان العرب، تحقيق عبد الله علي الكبير، دار المعارف كورنيش النيل، مصر، د ط، د ت، مج 2.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lastRenderedPageBreak/>
        <w:t>الجوهري: الصحاح تاج اللغة وصحاح العربية، تحقيق محمد عبد الغفور عطار، دار العلم للملايين، بيروت لبنان، ط 1، 1956.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الحسين بن قاسم المرادي، الجاني الداني في حروف المعاني، تحقيق فخر الدين قباوة، دار الكتب العلمية، بيروت، لبنان،  ط1، 1998.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خالد بن عبد الله الأزهري: شرح التصريح على التوضيح، تحقيق محمد باسل العيون السود، دار الكتب العلمية، بيروت، لبنان، ط 1، 2000، ج 1.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الخليـل بن أحمد الفراهيدي: العين، تحقيق مهدي المخزومي، د دار نشر، د.ب، د.ب، د.ط، د.ت، ج 3.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الرماني: معاني الحروف: المكتبة العصرية، صيدا، لبنان، ط 1، 2005.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الزبيدي: تاج العروس، تحقيق عبد الكريم غرباوي، مطبعة الحكومة، د ب، الكويت، د ط، 1999، ج 26.</w:t>
      </w:r>
    </w:p>
    <w:p w:rsidR="0075730A" w:rsidRPr="00687D1A" w:rsidRDefault="0075730A" w:rsidP="00687D1A">
      <w:pPr>
        <w:pStyle w:val="a3"/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الزمخشري: أساس البلاغة، دار الهدى، عين مليلة، الجزائر، د ط، 1998.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سعيد الأفغاني: الموجز في قواعد اللغة العربية، دار الفكر،  دب، دب، د ط، دت.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السكاكي: مفتاح العلوم، تحقيق عبد الحميد هنداوي، دار الكتب العلمية، بيروت، لبنان، ط1، 2000.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سليمان فياض: النحو العصري، مركز الأهرام للنشر، د ب، دب، دط، 1995.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سيد قطب: في ظلال القرآن منبر التوحيد والجهاد.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الشافعي: شرح الكافية الشافية، تحقيق محمد علي المعوض، دار الكتب العلمية، بيروت، لبنان، ط 1، 2000.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الشريف علي الجرجاني: تعريفات ، دار الكتاب العلمية، بيروت ، لبنان، د ط، 1995.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lastRenderedPageBreak/>
        <w:t>شهاب الدين احمد بن إدريس القوافي: القواعد الثلاثون في علم العربية، مكتبة التوبة، الرياض، الصعودية، ط 1، 2002.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شوقي المعري: إعراب الجمل وأشباه الجمل، دار الحارث، دمشق، سوريا، ط 1، 1997.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الطاهر بن عاشور: التحرير والتنوير، الدار التونسية للنشر، دب، تونس، 1984، ج20، 21، 23، 29.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الطاهر خليفة القراضي: الأسس النحوية والإملائية في اللغة العربية، الدار المصرية اللبنانية، القاهرة، مصر، ط 1، 2002.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عادل خلف: نحو اللغة العربية، مكتبة الآداب، القاهرة، مصر، ط 2، 1994.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عباس المناصرة: أطلس النحو العربي، دار المأمون، دمشق، سوريا، ط 4، 2010.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عبد الحسين لمبارك: حروف الجر ومذاهب النحاة في استعمالها، د دار نشر، دب، دب، دط، دت.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عبد الستار النحوي: نحو المعاني، المؤسسة العربية، عمان، الأردن، د ط، 2006.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عبد القاهر الجرجاني: العوامل المائة النحوية في اصول علم العربية، تحقيق البدراوي</w:t>
      </w:r>
      <w:r w:rsidR="00A937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687D1A">
        <w:rPr>
          <w:rFonts w:ascii="Simplified Arabic" w:hAnsi="Simplified Arabic" w:cs="Simplified Arabic"/>
          <w:sz w:val="32"/>
          <w:szCs w:val="32"/>
          <w:rtl/>
        </w:rPr>
        <w:t xml:space="preserve"> زهران، دار المعارف، دب، دب، د ط، دت.</w:t>
      </w:r>
    </w:p>
    <w:p w:rsidR="0075730A" w:rsidRPr="00687D1A" w:rsidRDefault="00A93726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أبو الحسن</w:t>
      </w:r>
      <w:r w:rsidR="0075730A" w:rsidRPr="00687D1A">
        <w:rPr>
          <w:rFonts w:ascii="Simplified Arabic" w:hAnsi="Simplified Arabic" w:cs="Simplified Arabic"/>
          <w:sz w:val="32"/>
          <w:szCs w:val="32"/>
          <w:rtl/>
        </w:rPr>
        <w:t>: علل النحو، تحقيق محمد محمود، دار الكتب العالمية، بيروت، لبنان، ط 1، 2002.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عبد الوهاب عبد السلام طويلة: أثر اللغة في اختلاف المجتهدين ، دار السلام، د ب، دب، ط 2، 2000.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عبد </w:t>
      </w:r>
      <w:r w:rsidR="00A93726">
        <w:rPr>
          <w:rFonts w:ascii="Simplified Arabic" w:hAnsi="Simplified Arabic" w:cs="Simplified Arabic" w:hint="cs"/>
          <w:sz w:val="32"/>
          <w:szCs w:val="32"/>
          <w:rtl/>
        </w:rPr>
        <w:t xml:space="preserve">الله </w:t>
      </w:r>
      <w:r w:rsidR="00A93726">
        <w:rPr>
          <w:rFonts w:ascii="Simplified Arabic" w:hAnsi="Simplified Arabic" w:cs="Simplified Arabic"/>
          <w:sz w:val="32"/>
          <w:szCs w:val="32"/>
          <w:rtl/>
        </w:rPr>
        <w:t>بن صالح الفوزا</w:t>
      </w:r>
      <w:r w:rsidR="00A93726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Pr="00687D1A">
        <w:rPr>
          <w:rFonts w:ascii="Simplified Arabic" w:hAnsi="Simplified Arabic" w:cs="Simplified Arabic"/>
          <w:sz w:val="32"/>
          <w:szCs w:val="32"/>
          <w:rtl/>
        </w:rPr>
        <w:t>: دليل السالك على ألفية بن مالك، دار المسلم، د ب، دب، ط 1، 1999.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عبدوا لراجحي: التطبيق النحوي: دار المعرفة، الإسكندرية، مصر، ط 2، 1998.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علي توفيق الحمد: المعجم الوافي، في أدوات النحو العربي، دار الأمل، إربد، الأردن، ط 2، 1996.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علي توفيق الحمد، يوسف توفيق الزغبي: المعجم الوافي في أدوات النحو العربي، دار الأمل، إربد، الأردن، ط 2، 1993.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علي رضا: المختار في القواعد والإعراب، مكتبة دار الشرق، بيروت، لبنان، دط، دت.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علي محمد النحوي: الأزاهية في علم الحروف، تحقيق عبد المعين الملوطي، مجمع اللغة العربية، دمشق، سوريا، دط، دت.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عمر بن عيسى بن اسماعيل الهرمي: المحرر في النحو، تحقيق منصور علي محمد عبد السميع، دار السلام، القاهرة، مصر، ط 2، 2008.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عوض حمد القزوي: المصطلح النحوي نشأته وتطوره حتى أواخر القرن الثالث هجري، عمادة شؤون المكتبات، الرياض ، السعودية، ط 1، 1981.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فخر الدين الرازي: تفسير الكبير، دار إحياء التراث العربي، بيروت لبنان، ط 2، دت، ج30.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فخر الدين قباوة: إعراب الجمل وأشباه الجمل، دار القلم العربي، حلب، سوريا، د ط، 1989.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فهد خليل زايد: الحروف معانيها مخارجها واصواتها في لغتنا العربية، دار الجنادرية، عمان، الأردن، ط 1، 2008.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lastRenderedPageBreak/>
        <w:t>الفيروز أبادي: القاموس المحيط، مؤسسة الرسالة، بيروت، لبنان، ط 5، 1996.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لجنة تنظيم الكتاب الدراسية: الهداية في النحو، المنير للطباعة والنشر، د ب، دب، ط 20، 1994.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 xml:space="preserve">المبرد: المقتضب، تحقيق محمد عبد الخالق، 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مجمع اللغة العربية: المعجم الوسيط، مطابع الأوقشت، د ب، دب، د ط، 1958، ج1.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محمد أحمد برانك: النحو المنهجي، مطبعة لجنة البيان العربي، د ب، دط، د ت.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محمد أسعد النادري: نحو اللغة العربية، المكتبة العصرية، بيروت، لبنان، ط 2، 1997.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محمد بن رزق بن طهروني: موسوعة فضائل آيات السور، مكتبة العلم جدة، السعودية، ط 2، 1414هـ.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محمد حسن الغرة: الحروف والأدوات تأثيرها على الأسماء والأفعال، دار علم الثقافة، عمان الأردن، ط 1، 2008.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محمد علي غفش: معين الطالبين في قواعد النحو والإعراب، دار الشرق العربي، بيروت، لبنان، ط 1، 1992.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محمد كريم راجح: مختصر القرطبي، دار الكتاب العربي، بيروت، لبنان، ط 1، 1958.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محمود حسني مغالسة: النحو الشافي، مؤسسة الرسالة، بيروت، لبنان، ط 2، 1997.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محمود سليمان ياقوت: النحو التعليمي والتطبيق في القرآن الكريم، مكتبة المنار الإسلامية، د ب، الكويت، د ط، 1997.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lastRenderedPageBreak/>
        <w:t>محمود صافي: الجدول في القرآن ورفه وبيانه، دار الرشيد، دب، دب، دت، دط، ج 30.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محي الدين درويش: إعراب القرآن الكريم وبيانه، دار ابن كثير، دمشق، سوريا، ط 7، 1999، مج 6.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مرينة النجار: معاني حروف الجر بين الوصف النحوي القديم والاستعمال اللغوي المعاصر، رسالة ماجستير.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مصطفى الغلاييني : جامع الدروس العربية ، صيدا، لبنان، ج 1، ط 8، 1993.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مطفى المراغي: تفسير المراغي، مطبعة مطفى البابي الحلبي وأولاده، دب، مصر، ط 1، 1946، ج 29، ج 21، ج 25.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ناصر لوحيشي: المنصوبات الفضلة، والمجرورات في اللغة العربية، د دار نشر، قسنطينة، الجزائر، ط 1، 2003.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نور الهدى لوشن: حروف الجر في العربية بين المصطلح والوظيفة، المكتب الجامعي الحديث، د ط، 2006.</w:t>
      </w:r>
    </w:p>
    <w:p w:rsidR="0075730A" w:rsidRPr="00687D1A" w:rsidRDefault="0075730A" w:rsidP="00687D1A">
      <w:pPr>
        <w:pStyle w:val="a3"/>
        <w:numPr>
          <w:ilvl w:val="0"/>
          <w:numId w:val="1"/>
        </w:numPr>
        <w:bidi/>
        <w:ind w:left="-2" w:firstLine="284"/>
        <w:rPr>
          <w:rFonts w:ascii="Simplified Arabic" w:hAnsi="Simplified Arabic" w:cs="Simplified Arabic"/>
          <w:sz w:val="32"/>
          <w:szCs w:val="32"/>
        </w:rPr>
      </w:pPr>
      <w:r w:rsidRPr="00687D1A">
        <w:rPr>
          <w:rFonts w:ascii="Simplified Arabic" w:hAnsi="Simplified Arabic" w:cs="Simplified Arabic"/>
          <w:sz w:val="32"/>
          <w:szCs w:val="32"/>
          <w:rtl/>
        </w:rPr>
        <w:t>يوسف حسن: شرح الرضيع على الكافية، جامعة قاز يونس، ليبيا، ط 2، 1996، ج 4.</w:t>
      </w:r>
    </w:p>
    <w:sectPr w:rsidR="0075730A" w:rsidRPr="00687D1A" w:rsidSect="001C7797">
      <w:headerReference w:type="default" r:id="rId7"/>
      <w:footerReference w:type="default" r:id="rId8"/>
      <w:pgSz w:w="11906" w:h="16838" w:code="9"/>
      <w:pgMar w:top="1134" w:right="1985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fmt="numberInDash" w:start="9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33D" w:rsidRDefault="000E133D" w:rsidP="00653875">
      <w:pPr>
        <w:spacing w:after="0" w:line="240" w:lineRule="auto"/>
      </w:pPr>
      <w:r>
        <w:separator/>
      </w:r>
    </w:p>
  </w:endnote>
  <w:endnote w:type="continuationSeparator" w:id="1">
    <w:p w:rsidR="000E133D" w:rsidRDefault="000E133D" w:rsidP="0065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6946"/>
      <w:docPartObj>
        <w:docPartGallery w:val="Page Numbers (Bottom of Page)"/>
        <w:docPartUnique/>
      </w:docPartObj>
    </w:sdtPr>
    <w:sdtContent>
      <w:p w:rsidR="00653875" w:rsidRDefault="00181E41">
        <w:pPr>
          <w:pStyle w:val="a5"/>
          <w:jc w:val="center"/>
        </w:pPr>
        <w:fldSimple w:instr=" PAGE   \* MERGEFORMAT ">
          <w:r w:rsidR="001C7797">
            <w:rPr>
              <w:noProof/>
            </w:rPr>
            <w:t>- 98 -</w:t>
          </w:r>
        </w:fldSimple>
      </w:p>
    </w:sdtContent>
  </w:sdt>
  <w:p w:rsidR="00653875" w:rsidRDefault="006538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33D" w:rsidRDefault="000E133D" w:rsidP="00653875">
      <w:pPr>
        <w:spacing w:after="0" w:line="240" w:lineRule="auto"/>
      </w:pPr>
      <w:r>
        <w:separator/>
      </w:r>
    </w:p>
  </w:footnote>
  <w:footnote w:type="continuationSeparator" w:id="1">
    <w:p w:rsidR="000E133D" w:rsidRDefault="000E133D" w:rsidP="0065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implified Arabic" w:eastAsiaTheme="majorEastAsia" w:hAnsi="Simplified Arabic" w:cs="Simplified Arabic"/>
        <w:b/>
        <w:bCs/>
        <w:sz w:val="32"/>
        <w:szCs w:val="32"/>
      </w:rPr>
      <w:alias w:val="العنوان"/>
      <w:id w:val="77738743"/>
      <w:placeholder>
        <w:docPart w:val="3D22FD173A3A4E7891D9993E4833AC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04E36" w:rsidRDefault="00004E36" w:rsidP="00004E36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04E36">
          <w:rPr>
            <w:rFonts w:ascii="Simplified Arabic" w:eastAsiaTheme="majorEastAsia" w:hAnsi="Simplified Arabic" w:cs="Simplified Arabic"/>
            <w:b/>
            <w:bCs/>
            <w:sz w:val="32"/>
            <w:szCs w:val="32"/>
            <w:rtl/>
          </w:rPr>
          <w:t>قائمة المصادر والمراجع</w:t>
        </w:r>
      </w:p>
    </w:sdtContent>
  </w:sdt>
  <w:p w:rsidR="00004E36" w:rsidRDefault="00004E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4CD0"/>
    <w:multiLevelType w:val="hybridMultilevel"/>
    <w:tmpl w:val="5FBE569E"/>
    <w:lvl w:ilvl="0" w:tplc="239A5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7B8"/>
    <w:rsid w:val="00004E36"/>
    <w:rsid w:val="000947B8"/>
    <w:rsid w:val="000C5D5D"/>
    <w:rsid w:val="000E133D"/>
    <w:rsid w:val="00115780"/>
    <w:rsid w:val="00125C4A"/>
    <w:rsid w:val="001260BB"/>
    <w:rsid w:val="00133084"/>
    <w:rsid w:val="00181E41"/>
    <w:rsid w:val="001C7797"/>
    <w:rsid w:val="002A5D18"/>
    <w:rsid w:val="003D02D1"/>
    <w:rsid w:val="003F0C39"/>
    <w:rsid w:val="004057BF"/>
    <w:rsid w:val="00414CBF"/>
    <w:rsid w:val="00422B20"/>
    <w:rsid w:val="00434244"/>
    <w:rsid w:val="00460D4B"/>
    <w:rsid w:val="004A59F1"/>
    <w:rsid w:val="004B258D"/>
    <w:rsid w:val="00553427"/>
    <w:rsid w:val="005B5D36"/>
    <w:rsid w:val="005F158D"/>
    <w:rsid w:val="00653875"/>
    <w:rsid w:val="00677E7D"/>
    <w:rsid w:val="00687D1A"/>
    <w:rsid w:val="006965B8"/>
    <w:rsid w:val="006C7C04"/>
    <w:rsid w:val="0075730A"/>
    <w:rsid w:val="00772D12"/>
    <w:rsid w:val="007B6BC4"/>
    <w:rsid w:val="007C0D04"/>
    <w:rsid w:val="007E5307"/>
    <w:rsid w:val="008331A3"/>
    <w:rsid w:val="00834FBE"/>
    <w:rsid w:val="00851500"/>
    <w:rsid w:val="008943F0"/>
    <w:rsid w:val="00940744"/>
    <w:rsid w:val="0096564D"/>
    <w:rsid w:val="00983191"/>
    <w:rsid w:val="00A93726"/>
    <w:rsid w:val="00BA369A"/>
    <w:rsid w:val="00BD7010"/>
    <w:rsid w:val="00C3285A"/>
    <w:rsid w:val="00C3483B"/>
    <w:rsid w:val="00C34A39"/>
    <w:rsid w:val="00C71765"/>
    <w:rsid w:val="00D21ED3"/>
    <w:rsid w:val="00D25389"/>
    <w:rsid w:val="00D61FA2"/>
    <w:rsid w:val="00DD0C86"/>
    <w:rsid w:val="00DD1E0F"/>
    <w:rsid w:val="00F20F2C"/>
    <w:rsid w:val="00F36061"/>
    <w:rsid w:val="00F6290D"/>
    <w:rsid w:val="00F92E92"/>
    <w:rsid w:val="00FB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7B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5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653875"/>
  </w:style>
  <w:style w:type="paragraph" w:styleId="a5">
    <w:name w:val="footer"/>
    <w:basedOn w:val="a"/>
    <w:link w:val="Char0"/>
    <w:uiPriority w:val="99"/>
    <w:unhideWhenUsed/>
    <w:rsid w:val="0065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653875"/>
  </w:style>
  <w:style w:type="paragraph" w:styleId="a6">
    <w:name w:val="Balloon Text"/>
    <w:basedOn w:val="a"/>
    <w:link w:val="Char1"/>
    <w:uiPriority w:val="99"/>
    <w:semiHidden/>
    <w:unhideWhenUsed/>
    <w:rsid w:val="0000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0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22FD173A3A4E7891D9993E4833ACB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C40B25F-C193-491B-8CE0-F214814D4080}"/>
      </w:docPartPr>
      <w:docPartBody>
        <w:p w:rsidR="00B651C7" w:rsidRDefault="00F23529" w:rsidP="00F23529">
          <w:pPr>
            <w:pStyle w:val="3D22FD173A3A4E7891D9993E4833ACB4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23529"/>
    <w:rsid w:val="0076182B"/>
    <w:rsid w:val="00B651C7"/>
    <w:rsid w:val="00EB5C58"/>
    <w:rsid w:val="00F23529"/>
    <w:rsid w:val="00FF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22FD173A3A4E7891D9993E4833ACB4">
    <w:name w:val="3D22FD173A3A4E7891D9993E4833ACB4"/>
    <w:rsid w:val="00F235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1092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قائمة المصادر والمراجع</vt:lpstr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قائمة المصادر والمراجع</dc:title>
  <dc:subject/>
  <dc:creator>bkr</dc:creator>
  <cp:keywords/>
  <dc:description/>
  <cp:lastModifiedBy>Wahiba</cp:lastModifiedBy>
  <cp:revision>45</cp:revision>
  <cp:lastPrinted>2011-06-06T13:07:00Z</cp:lastPrinted>
  <dcterms:created xsi:type="dcterms:W3CDTF">2011-06-06T11:07:00Z</dcterms:created>
  <dcterms:modified xsi:type="dcterms:W3CDTF">2017-11-04T20:14:00Z</dcterms:modified>
</cp:coreProperties>
</file>